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0" w:rsidRPr="003509CF" w:rsidRDefault="00280ED5" w:rsidP="003509CF">
      <w:pPr>
        <w:rPr>
          <w:szCs w:val="20"/>
        </w:rPr>
      </w:pPr>
      <w:r w:rsidRPr="004071E5"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9AE56D" wp14:editId="6E605199">
                <wp:simplePos x="0" y="0"/>
                <wp:positionH relativeFrom="page">
                  <wp:posOffset>3225800</wp:posOffset>
                </wp:positionH>
                <wp:positionV relativeFrom="page">
                  <wp:posOffset>3484880</wp:posOffset>
                </wp:positionV>
                <wp:extent cx="3812540" cy="2044065"/>
                <wp:effectExtent l="38100" t="38100" r="35560" b="323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0440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ED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Je bent om 17.0</w:t>
                            </w:r>
                            <w:r w:rsid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0 uur welkom voor een maaltijd</w:t>
                            </w:r>
                          </w:p>
                          <w:p w:rsidR="004071E5" w:rsidRPr="00280ED5" w:rsidRDefault="00280ED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De lezing van Paul Verhaeghe start om 18.00 uur</w:t>
                            </w:r>
                            <w:r w:rsidR="004071E5"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  <w:p w:rsidR="004071E5" w:rsidRPr="00280ED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Geef je vóór 9 april op bij </w:t>
                            </w:r>
                            <w:hyperlink r:id="rId6" w:history="1">
                              <w:r w:rsidRPr="00280ED5">
                                <w:rPr>
                                  <w:color w:val="943634" w:themeColor="accent2" w:themeShade="BF"/>
                                  <w:u w:val="single"/>
                                </w:rPr>
                                <w:t>agnes.hagenbeek@eleos.nl</w:t>
                              </w:r>
                            </w:hyperlink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 o.v.v. </w:t>
                            </w:r>
                          </w:p>
                          <w:p w:rsidR="00280ED5" w:rsidRPr="00280ED5" w:rsidRDefault="00280ED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Pr="00280ED5" w:rsidRDefault="004071E5" w:rsidP="004071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Ik maak wel/niet gebruik van de maaltijd.</w:t>
                            </w:r>
                          </w:p>
                          <w:p w:rsidR="004071E5" w:rsidRDefault="004071E5" w:rsidP="004071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Ik kom alleen naar de lezing.</w:t>
                            </w:r>
                          </w:p>
                          <w:p w:rsidR="008F73CD" w:rsidRDefault="008F73CD" w:rsidP="008F73CD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8F73CD" w:rsidRPr="008F73CD" w:rsidRDefault="008F73CD" w:rsidP="008F73CD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8F73CD">
                              <w:rPr>
                                <w:rFonts w:ascii="Trebuchet MS" w:eastAsia="Times New Roman" w:hAnsi="Trebuchet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Het bijwonen van de lezing levert 2 identiteitspunten in aNewSpring</w:t>
                            </w:r>
                            <w:bookmarkStart w:id="0" w:name="_GoBack"/>
                            <w:bookmarkEnd w:id="0"/>
                            <w:r w:rsidRPr="008F73CD">
                              <w:rPr>
                                <w:rFonts w:ascii="Trebuchet MS" w:eastAsia="Times New Roman" w:hAnsi="Trebuchet MS"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  <w:p w:rsidR="004071E5" w:rsidRDefault="004071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pt;margin-top:274.4pt;width:300.2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80ED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Je bent om 17.0</w:t>
                      </w:r>
                      <w:r w:rsid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0 uur welkom voor een maaltijd</w:t>
                      </w:r>
                    </w:p>
                    <w:p w:rsidR="004071E5" w:rsidRPr="00280ED5" w:rsidRDefault="00280ED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De lezing van Paul Verhaeghe start om 18.00 uur</w:t>
                      </w:r>
                      <w:r w:rsidR="004071E5"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  <w:p w:rsidR="004071E5" w:rsidRPr="00280ED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Geef je vóór 9 april op bij </w:t>
                      </w:r>
                      <w:hyperlink r:id="rId7" w:history="1">
                        <w:r w:rsidRPr="00280ED5">
                          <w:rPr>
                            <w:color w:val="943634" w:themeColor="accent2" w:themeShade="BF"/>
                            <w:u w:val="single"/>
                          </w:rPr>
                          <w:t>agnes.hagenbeek@eleos.nl</w:t>
                        </w:r>
                      </w:hyperlink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 o.v.v. </w:t>
                      </w:r>
                    </w:p>
                    <w:p w:rsidR="00280ED5" w:rsidRPr="00280ED5" w:rsidRDefault="00280ED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Pr="00280ED5" w:rsidRDefault="004071E5" w:rsidP="004071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Ik maak wel/niet gebruik van de maaltijd.</w:t>
                      </w:r>
                    </w:p>
                    <w:p w:rsidR="004071E5" w:rsidRDefault="004071E5" w:rsidP="004071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Ik kom alleen naar de lezing.</w:t>
                      </w:r>
                    </w:p>
                    <w:p w:rsidR="008F73CD" w:rsidRDefault="008F73CD" w:rsidP="008F73CD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8F73CD" w:rsidRPr="008F73CD" w:rsidRDefault="008F73CD" w:rsidP="008F73CD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i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8F73CD">
                        <w:rPr>
                          <w:rFonts w:ascii="Trebuchet MS" w:eastAsia="Times New Roman" w:hAnsi="Trebuchet MS"/>
                          <w:i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Het bijwonen van de lezing levert 2 identiteitspunten in aNewSpring</w:t>
                      </w:r>
                      <w:bookmarkStart w:id="1" w:name="_GoBack"/>
                      <w:bookmarkEnd w:id="1"/>
                      <w:r w:rsidRPr="008F73CD">
                        <w:rPr>
                          <w:rFonts w:ascii="Trebuchet MS" w:eastAsia="Times New Roman" w:hAnsi="Trebuchet MS"/>
                          <w:i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  <w:p w:rsidR="004071E5" w:rsidRDefault="004071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071E5"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0FB1C" wp14:editId="3DBE1E3D">
                <wp:simplePos x="0" y="0"/>
                <wp:positionH relativeFrom="page">
                  <wp:posOffset>362309</wp:posOffset>
                </wp:positionH>
                <wp:positionV relativeFrom="page">
                  <wp:posOffset>940279</wp:posOffset>
                </wp:positionV>
                <wp:extent cx="2660650" cy="4589253"/>
                <wp:effectExtent l="38100" t="38100" r="44450" b="40005"/>
                <wp:wrapSquare wrapText="bothSides"/>
                <wp:docPr id="6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58925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b/>
                                <w:color w:val="632423" w:themeColor="accent2" w:themeShade="80"/>
                                <w:sz w:val="24"/>
                                <w:szCs w:val="24"/>
                                <w:lang w:eastAsia="nl-NL"/>
                              </w:rPr>
                              <w:t>“Identiteit in deze tijd!”</w:t>
                            </w:r>
                          </w:p>
                          <w:p w:rsidR="00280ED5" w:rsidRDefault="00280ED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b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Psychoanalyticus </w:t>
                            </w:r>
                            <w:r w:rsidRPr="004071E5">
                              <w:rPr>
                                <w:rFonts w:ascii="Trebuchet MS" w:hAnsi="Trebuchet MS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</w:t>
                            </w:r>
                            <w:r w:rsidRPr="004071E5">
                              <w:rPr>
                                <w:rFonts w:ascii="Trebuchet MS" w:eastAsia="Times New Roman" w:hAnsi="Trebuchet MS"/>
                                <w:b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rof. Dr. Paul Verhaeghe</w:t>
                            </w: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 geeft over dit thema een lezing. </w:t>
                            </w:r>
                          </w:p>
                          <w:p w:rsid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b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b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Dinsdag 16 april 2019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18.00-20.30 uur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Kliniek de fontein, Bosch en Duin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Paul Verhaeghe is een Belgisch </w:t>
                            </w:r>
                            <w:hyperlink r:id="rId8" w:tooltip="Hoogleraar" w:history="1">
                              <w:r w:rsidRPr="004071E5">
                                <w:rPr>
                                  <w:color w:val="943634" w:themeColor="accent2" w:themeShade="BF"/>
                                </w:rPr>
                                <w:t>hoogleraar</w:t>
                              </w:r>
                            </w:hyperlink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  <w:hyperlink r:id="rId9" w:history="1">
                              <w:r w:rsidRPr="004071E5">
                                <w:rPr>
                                  <w:color w:val="943634" w:themeColor="accent2" w:themeShade="BF"/>
                                </w:rPr>
                                <w:t>klinische psychologie</w:t>
                              </w:r>
                            </w:hyperlink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 en psychoanalyse en publiceerde </w:t>
                            </w:r>
                          </w:p>
                          <w:p w:rsidR="004071E5" w:rsidRPr="004071E5" w:rsidRDefault="00EA7A41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meer dan tweehonderd artikelen</w:t>
                            </w:r>
                            <w:r w:rsidR="004071E5"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 en verscheidene boeken.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 xml:space="preserve">Lees het artikel </w:t>
                            </w:r>
                            <w:hyperlink r:id="rId10" w:history="1">
                              <w:r w:rsidR="00280ED5" w:rsidRPr="00280ED5">
                                <w:rPr>
                                  <w:color w:val="943634" w:themeColor="accent2" w:themeShade="BF"/>
                                  <w:u w:val="single"/>
                                  <w:lang w:eastAsia="nl-NL"/>
                                </w:rPr>
                                <w:t>Paul Verhaeghe.pdf</w:t>
                              </w:r>
                            </w:hyperlink>
                            <w:r w:rsid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  <w:lang w:eastAsia="nl-NL"/>
                              </w:rPr>
                              <w:t>,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4071E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dan wil je deze refereerbijeenkomst niet missen.</w:t>
                            </w:r>
                          </w:p>
                          <w:p w:rsidR="00280ED5" w:rsidRDefault="00280ED5" w:rsidP="00280ED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280ED5" w:rsidRPr="00280ED5" w:rsidRDefault="00280ED5" w:rsidP="00280ED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280ED5"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  <w:t>Na de lezing gaan we in groepjes uit elkaar om na te denken over de vraag wat de lezing hen persoonlijk te zeggen heeft; voor persoonlijk functioneren, en omgaan met patiënten / cliënten.</w:t>
                            </w: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color w:val="943634" w:themeColor="accent2" w:themeShade="BF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071E5" w:rsidRPr="004071E5" w:rsidRDefault="004071E5" w:rsidP="004071E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Trebuchet MS" w:eastAsia="Times New Roman" w:hAnsi="Trebuchet MS"/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4071E5" w:rsidRDefault="004071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.55pt;margin-top:74.05pt;width:209.5pt;height:3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b/>
                          <w:color w:val="632423" w:themeColor="accent2" w:themeShade="80"/>
                          <w:sz w:val="24"/>
                          <w:szCs w:val="24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b/>
                          <w:color w:val="632423" w:themeColor="accent2" w:themeShade="80"/>
                          <w:sz w:val="24"/>
                          <w:szCs w:val="24"/>
                          <w:lang w:eastAsia="nl-NL"/>
                        </w:rPr>
                        <w:t>“Identiteit in deze tijd!”</w:t>
                      </w:r>
                    </w:p>
                    <w:p w:rsidR="00280ED5" w:rsidRDefault="00280ED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b/>
                          <w:color w:val="D99594" w:themeColor="accent2" w:themeTint="99"/>
                          <w:sz w:val="28"/>
                          <w:szCs w:val="28"/>
                          <w:lang w:eastAsia="nl-NL"/>
                        </w:rPr>
                      </w:pPr>
                    </w:p>
                    <w:p w:rsid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b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Psychoanalyticus </w:t>
                      </w:r>
                      <w:r w:rsidRPr="004071E5">
                        <w:rPr>
                          <w:rFonts w:ascii="Trebuchet MS" w:hAnsi="Trebuchet MS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p</w:t>
                      </w:r>
                      <w:r w:rsidRPr="004071E5">
                        <w:rPr>
                          <w:rFonts w:ascii="Trebuchet MS" w:eastAsia="Times New Roman" w:hAnsi="Trebuchet MS"/>
                          <w:b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rof. Dr. Paul Verhaeghe</w:t>
                      </w: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 geeft over dit thema een lezing. </w:t>
                      </w:r>
                    </w:p>
                    <w:p w:rsid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b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b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Dinsdag 16 april 2019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18.00-20.30 uur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Kliniek de fontein, Bosch en Duin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Paul Verhaeghe is een Belgisch </w:t>
                      </w:r>
                      <w:hyperlink r:id="rId11" w:tooltip="Hoogleraar" w:history="1">
                        <w:r w:rsidRPr="004071E5">
                          <w:rPr>
                            <w:color w:val="943634" w:themeColor="accent2" w:themeShade="BF"/>
                          </w:rPr>
                          <w:t>hoogleraar</w:t>
                        </w:r>
                      </w:hyperlink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  <w:hyperlink r:id="rId12" w:history="1">
                        <w:r w:rsidRPr="004071E5">
                          <w:rPr>
                            <w:color w:val="943634" w:themeColor="accent2" w:themeShade="BF"/>
                          </w:rPr>
                          <w:t>klinische psychologie</w:t>
                        </w:r>
                      </w:hyperlink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 en psychoanalyse en publiceerde </w:t>
                      </w:r>
                    </w:p>
                    <w:p w:rsidR="004071E5" w:rsidRPr="004071E5" w:rsidRDefault="00EA7A41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meer dan tweehonderd </w:t>
                      </w:r>
                      <w:r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artikelen</w:t>
                      </w:r>
                      <w:bookmarkStart w:id="1" w:name="_GoBack"/>
                      <w:bookmarkEnd w:id="1"/>
                      <w:r w:rsidR="004071E5"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 en verscheidene boeken.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 xml:space="preserve">Lees het artikel </w:t>
                      </w:r>
                      <w:hyperlink r:id="rId13" w:history="1">
                        <w:r w:rsidR="00280ED5" w:rsidRPr="00280ED5">
                          <w:rPr>
                            <w:color w:val="943634" w:themeColor="accent2" w:themeShade="BF"/>
                            <w:u w:val="single"/>
                            <w:lang w:eastAsia="nl-NL"/>
                          </w:rPr>
                          <w:t>Paul Verhaeghe.pdf</w:t>
                        </w:r>
                      </w:hyperlink>
                      <w:r w:rsid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u w:val="single"/>
                          <w:lang w:eastAsia="nl-NL"/>
                        </w:rPr>
                        <w:t>,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4071E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dan wil je deze refereerbijeenkomst niet missen.</w:t>
                      </w:r>
                    </w:p>
                    <w:p w:rsidR="00280ED5" w:rsidRDefault="00280ED5" w:rsidP="00280ED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280ED5" w:rsidRPr="00280ED5" w:rsidRDefault="00280ED5" w:rsidP="00280ED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  <w:r w:rsidRPr="00280ED5"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  <w:t>Na de lezing gaan we in groepjes uit elkaar om na te denken over de vraag wat de lezing hen persoonlijk te zeggen heeft; voor persoonlijk functioneren, en omgaan met patiënten / cliënten.</w:t>
                      </w: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color w:val="943634" w:themeColor="accent2" w:themeShade="BF"/>
                          <w:sz w:val="20"/>
                          <w:szCs w:val="20"/>
                          <w:lang w:eastAsia="nl-NL"/>
                        </w:rPr>
                      </w:pPr>
                    </w:p>
                    <w:p w:rsidR="004071E5" w:rsidRPr="004071E5" w:rsidRDefault="004071E5" w:rsidP="004071E5">
                      <w:pPr>
                        <w:shd w:val="clear" w:color="auto" w:fill="FFFFFF"/>
                        <w:spacing w:line="270" w:lineRule="atLeast"/>
                        <w:rPr>
                          <w:rFonts w:ascii="Trebuchet MS" w:eastAsia="Times New Roman" w:hAnsi="Trebuchet MS"/>
                          <w:b/>
                          <w:color w:val="D99594" w:themeColor="accent2" w:themeTint="99"/>
                          <w:sz w:val="28"/>
                          <w:szCs w:val="28"/>
                          <w:lang w:eastAsia="nl-NL"/>
                        </w:rPr>
                      </w:pPr>
                    </w:p>
                    <w:p w:rsidR="004071E5" w:rsidRDefault="004071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1E5">
        <w:rPr>
          <w:noProof/>
          <w:color w:val="0000FF"/>
          <w:lang w:eastAsia="nl-NL"/>
        </w:rPr>
        <w:drawing>
          <wp:inline distT="0" distB="0" distL="0" distR="0" wp14:anchorId="141E3299" wp14:editId="6587D206">
            <wp:extent cx="3862764" cy="2432649"/>
            <wp:effectExtent l="0" t="0" r="4445" b="6350"/>
            <wp:docPr id="1" name="irc_mi" descr="Afbeeldingsresultaat voor paul verhaegh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ul verhaegh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88" cy="24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E0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E01"/>
    <w:multiLevelType w:val="hybridMultilevel"/>
    <w:tmpl w:val="29E6EB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o" w:val="COD"/>
  </w:docVars>
  <w:rsids>
    <w:rsidRoot w:val="004071E5"/>
    <w:rsid w:val="001618F6"/>
    <w:rsid w:val="00280ED5"/>
    <w:rsid w:val="003509CF"/>
    <w:rsid w:val="004071E5"/>
    <w:rsid w:val="004309A2"/>
    <w:rsid w:val="00456061"/>
    <w:rsid w:val="006006EE"/>
    <w:rsid w:val="00621816"/>
    <w:rsid w:val="00667AE0"/>
    <w:rsid w:val="007505AA"/>
    <w:rsid w:val="007B5476"/>
    <w:rsid w:val="007D55D0"/>
    <w:rsid w:val="008F73CD"/>
    <w:rsid w:val="00AA53D8"/>
    <w:rsid w:val="00B35781"/>
    <w:rsid w:val="00C13AC8"/>
    <w:rsid w:val="00C207D7"/>
    <w:rsid w:val="00CD459A"/>
    <w:rsid w:val="00E3483D"/>
    <w:rsid w:val="00EA7A41"/>
    <w:rsid w:val="00E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1E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1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1E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71E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071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1E5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1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1E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71E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071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Hoogleraar" TargetMode="External"/><Relationship Id="rId13" Type="http://schemas.openxmlformats.org/officeDocument/2006/relationships/hyperlink" Target="file:///Y:\Algemeen\P-opleiding\centrale%20opleidingscommissie\refereerprogramma\16%20april%202019\artikel%20Paul%20Verhaegh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nes.hagenbeek@eleos.nl" TargetMode="External"/><Relationship Id="rId12" Type="http://schemas.openxmlformats.org/officeDocument/2006/relationships/hyperlink" Target="https://nl.wikipedia.org/wiki/Klinische_psycholog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gnes.hagenbeek@eleos.nl" TargetMode="External"/><Relationship Id="rId11" Type="http://schemas.openxmlformats.org/officeDocument/2006/relationships/hyperlink" Target="https://nl.wikipedia.org/wiki/Hooglera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file:///Y:\Algemeen\P-opleiding\centrale%20opleidingscommissie\refereerprogramma\16%20april%202019\artikel%20Paul%20Verhaegh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Klinische_psychologie" TargetMode="External"/><Relationship Id="rId14" Type="http://schemas.openxmlformats.org/officeDocument/2006/relationships/hyperlink" Target="https://www.google.nl/url?sa=i&amp;rct=j&amp;q=&amp;esrc=s&amp;source=images&amp;cd=&amp;cad=rja&amp;uact=8&amp;ved=2ahUKEwivrLb3ucXgAhVhMewKHdHeCAMQjRx6BAgBEAU&amp;url=https://www.brainwash.nl/bijdrage/psychoanalyticus-paul-verhaeghe-als-je-lichaam-begint-te-protesteren&amp;psig=AOvVaw26n9Zp6nFQN6kXHChe7Aj5&amp;ust=155058475339615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5</cp:revision>
  <cp:lastPrinted>2019-02-18T14:31:00Z</cp:lastPrinted>
  <dcterms:created xsi:type="dcterms:W3CDTF">2019-02-18T14:44:00Z</dcterms:created>
  <dcterms:modified xsi:type="dcterms:W3CDTF">2019-02-18T15:36:00Z</dcterms:modified>
</cp:coreProperties>
</file>